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both"/>
        <w:rPr>
          <w:b/>
          <w:b/>
        </w:rPr>
      </w:pPr>
      <w:bookmarkStart w:id="0" w:name="__DdeLink__554_1186142023"/>
      <w:r>
        <w:rPr>
          <w:b/>
        </w:rPr>
        <w:t>C 16 по 19 ноября в Москве пройдет ежегодная конференция по внедрению цифровых технологий в бизнес — Tech Week 2020</w:t>
      </w:r>
      <w:bookmarkEnd w:id="0"/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rPr/>
      </w:pPr>
      <w:hyperlink r:id="rId2">
        <w:r>
          <w:rPr>
            <w:rStyle w:val="ListLabel1"/>
            <w:i/>
            <w:color w:val="1155CC"/>
            <w:sz w:val="21"/>
            <w:szCs w:val="21"/>
            <w:u w:val="single"/>
          </w:rPr>
          <w:t>https://drive.google.com/file/d/1681aWvuZBna3RT9noHKXDPIa3P0mtjXd/view?usp=sharing</w:t>
        </w:r>
      </w:hyperlink>
      <w:r>
        <w:rPr>
          <w:i/>
          <w:sz w:val="21"/>
          <w:szCs w:val="21"/>
        </w:rPr>
        <w:t xml:space="preserve">  - ссылка на изображение</w:t>
      </w:r>
    </w:p>
    <w:p>
      <w:pPr>
        <w:pStyle w:val="Normal1"/>
        <w:rPr/>
      </w:pPr>
      <w:r>
        <w:rPr/>
      </w:r>
    </w:p>
    <w:p>
      <w:pPr>
        <w:pStyle w:val="Normal1"/>
        <w:jc w:val="both"/>
        <w:rPr>
          <w:sz w:val="21"/>
          <w:szCs w:val="21"/>
        </w:rPr>
      </w:pPr>
      <w:r>
        <w:rPr>
          <w:b/>
          <w:sz w:val="21"/>
          <w:szCs w:val="21"/>
        </w:rPr>
        <w:t>Tech Week 2020</w:t>
      </w:r>
      <w:r>
        <w:rPr>
          <w:sz w:val="21"/>
          <w:szCs w:val="21"/>
        </w:rPr>
        <w:t xml:space="preserve"> — это четырехдневная прикладная конференция и выставка об инновационных технологиях для бизнеса. </w:t>
      </w:r>
    </w:p>
    <w:p>
      <w:pPr>
        <w:pStyle w:val="Normal1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rPr/>
      </w:pPr>
      <w:r>
        <w:rPr/>
        <w:t xml:space="preserve">В конференции примут участие более 350 спикеров. Традиционно в течение 2 дней будет функционировать выставка, на которой свыше 150 компаний представят свои технологии для решения задач бизнеса. </w:t>
      </w:r>
    </w:p>
    <w:p>
      <w:pPr>
        <w:pStyle w:val="Normal1"/>
        <w:rPr/>
      </w:pPr>
      <w:r>
        <w:rPr/>
      </w:r>
    </w:p>
    <w:p>
      <w:pPr>
        <w:pStyle w:val="Normal1"/>
        <w:jc w:val="both"/>
        <w:rPr>
          <w:sz w:val="21"/>
          <w:szCs w:val="21"/>
        </w:rPr>
      </w:pPr>
      <w:r>
        <w:rPr>
          <w:sz w:val="21"/>
          <w:szCs w:val="21"/>
        </w:rPr>
        <w:t>В отличие от других мероприятий Tech Week — это огромный образовательный хаб, на котором люди общаются, вдохновляются идеями и могут найти готовые решения для своих задач.</w:t>
      </w:r>
    </w:p>
    <w:p>
      <w:pPr>
        <w:pStyle w:val="Normal1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rPr/>
      </w:pPr>
      <w:hyperlink r:id="rId3">
        <w:r>
          <w:rPr>
            <w:rStyle w:val="ListLabel1"/>
            <w:i/>
            <w:color w:val="1155CC"/>
            <w:sz w:val="21"/>
            <w:szCs w:val="21"/>
            <w:u w:val="single"/>
          </w:rPr>
          <w:t>посмотреть промо-ролик мероприятия</w:t>
        </w:r>
      </w:hyperlink>
      <w:r>
        <w:rPr>
          <w:sz w:val="21"/>
          <w:szCs w:val="21"/>
        </w:rPr>
        <w:t xml:space="preserve">: </w:t>
      </w:r>
      <w:hyperlink r:id="rId4">
        <w:r>
          <w:rPr>
            <w:rStyle w:val="ListLabel2"/>
            <w:color w:val="1155CC"/>
            <w:sz w:val="21"/>
            <w:szCs w:val="21"/>
            <w:u w:val="single"/>
          </w:rPr>
          <w:t>https://youtu.be/YlqzdPy-jIE</w:t>
        </w:r>
      </w:hyperlink>
      <w:r>
        <w:rPr>
          <w:sz w:val="21"/>
          <w:szCs w:val="21"/>
        </w:rPr>
        <w:t xml:space="preserve"> </w:t>
      </w:r>
    </w:p>
    <w:p>
      <w:pPr>
        <w:pStyle w:val="Normal1"/>
        <w:rPr>
          <w:sz w:val="21"/>
          <w:szCs w:val="21"/>
        </w:rPr>
      </w:pPr>
      <w:r>
        <w:rPr>
          <w:b/>
          <w:sz w:val="21"/>
          <w:szCs w:val="21"/>
        </w:rPr>
        <w:t>Преимущества конференции</w:t>
      </w:r>
      <w:r>
        <w:rPr>
          <w:sz w:val="21"/>
          <w:szCs w:val="21"/>
        </w:rPr>
        <w:t xml:space="preserve"> — это знания, которые вы не найдете в интернете, опыт практикующих экспертов из крупных передовых компаний и связи, на установление которых ушли бы годы. 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Текущее мероприятие пройдет на базе Технопарка Сколково. 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В рамках события:</w:t>
      </w:r>
    </w:p>
    <w:p>
      <w:pPr>
        <w:pStyle w:val="Normal1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rPr/>
      </w:pPr>
      <w:r>
        <w:rPr>
          <w:sz w:val="21"/>
          <w:szCs w:val="21"/>
        </w:rPr>
        <w:t>—</w:t>
      </w: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Pre-party вечер</w:t>
      </w:r>
      <w:r>
        <w:rPr>
          <w:sz w:val="21"/>
          <w:szCs w:val="21"/>
        </w:rPr>
        <w:t xml:space="preserve"> в</w:t>
      </w:r>
      <w:r>
        <w:rPr/>
        <w:t xml:space="preserve"> кругу спикеров и VIP участников. 5 топ-менеджеров и основателей крупных компаний расскажут о своих самых больших провалах в бизнесе;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>—</w:t>
      </w: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2-дневная мультиформатная конференция </w:t>
      </w:r>
      <w:r>
        <w:rPr>
          <w:sz w:val="21"/>
          <w:szCs w:val="21"/>
        </w:rPr>
        <w:t>c 18 тематическими секциями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>—</w:t>
      </w:r>
      <w:r>
        <w:rPr>
          <w:b/>
        </w:rPr>
        <w:t xml:space="preserve"> </w:t>
      </w:r>
      <w:r>
        <w:rPr>
          <w:b/>
        </w:rPr>
        <w:t xml:space="preserve">Выставка. </w:t>
      </w:r>
      <w:r>
        <w:rPr/>
        <w:t>Более 150 технологических компаний предоставят решения для бизнеса на одной площадке</w:t>
      </w:r>
      <w:r>
        <w:rPr>
          <w:sz w:val="21"/>
          <w:szCs w:val="21"/>
        </w:rPr>
        <w:t>;</w:t>
      </w:r>
    </w:p>
    <w:p>
      <w:pPr>
        <w:pStyle w:val="Normal1"/>
        <w:rPr/>
      </w:pPr>
      <w:r>
        <w:rPr>
          <w:sz w:val="21"/>
          <w:szCs w:val="21"/>
        </w:rPr>
        <w:t>—</w:t>
      </w: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День обучения.</w:t>
      </w:r>
      <w:r>
        <w:rPr>
          <w:sz w:val="21"/>
          <w:szCs w:val="21"/>
        </w:rPr>
        <w:t xml:space="preserve"> В процессе</w:t>
      </w:r>
      <w:r>
        <w:rPr/>
        <w:t xml:space="preserve"> вы составить дорожную карту внедрения технологий в вашей компании и получите сертификат о повышении квалификации;</w:t>
      </w:r>
    </w:p>
    <w:p>
      <w:pPr>
        <w:pStyle w:val="Normal1"/>
        <w:rPr/>
      </w:pPr>
      <w:r>
        <w:rPr/>
        <w:t xml:space="preserve">— </w:t>
      </w:r>
      <w:r>
        <w:rPr>
          <w:b/>
        </w:rPr>
        <w:t>Менторская гостиная.</w:t>
      </w:r>
      <w:r>
        <w:rPr/>
        <w:t xml:space="preserve"> Это индивидуальная 30-ти минутная сессия с разбором вашего кейса от экспертов в сфере инновационных технологий, чье время стоит дорого.</w:t>
      </w:r>
    </w:p>
    <w:p>
      <w:pPr>
        <w:pStyle w:val="Normal1"/>
        <w:rPr/>
      </w:pPr>
      <w:r>
        <w:rPr/>
        <w:t xml:space="preserve">— </w:t>
      </w:r>
      <w:r>
        <w:rPr>
          <w:b/>
        </w:rPr>
        <w:t>Инвестиционный питч.</w:t>
      </w:r>
      <w:r>
        <w:rPr/>
        <w:t xml:space="preserve"> Вы сможете</w:t>
      </w:r>
      <w:r>
        <w:rPr>
          <w:color w:val="333333"/>
          <w:sz w:val="30"/>
          <w:szCs w:val="30"/>
          <w:highlight w:val="white"/>
        </w:rPr>
        <w:t xml:space="preserve"> </w:t>
      </w:r>
      <w:r>
        <w:rPr/>
        <w:t>получить экспертную оценку вашего проекта от крупнейших инвесторов страны;</w:t>
      </w:r>
    </w:p>
    <w:p>
      <w:pPr>
        <w:pStyle w:val="Normal1"/>
        <w:rPr>
          <w:b/>
          <w:b/>
          <w:sz w:val="21"/>
          <w:szCs w:val="21"/>
        </w:rPr>
      </w:pPr>
      <w:r>
        <w:rPr/>
        <w:t xml:space="preserve">— </w:t>
      </w:r>
      <w:r>
        <w:rPr>
          <w:b/>
        </w:rPr>
        <w:t>Онлайн-платформа</w:t>
      </w:r>
      <w:r>
        <w:rPr/>
        <w:t xml:space="preserve"> с видеозаписями докладов и презентациями.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18 больших секций о новых технологиях на одной площадке: 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sz w:val="21"/>
          <w:szCs w:val="21"/>
        </w:rPr>
        <w:t>Цифровая трансформация бизнеса;</w:t>
        <w:br/>
        <w:t>— Виртуальная и дополненная реальность;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sz w:val="21"/>
          <w:szCs w:val="21"/>
        </w:rPr>
        <w:t>Финтех;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sz w:val="21"/>
          <w:szCs w:val="21"/>
        </w:rPr>
        <w:t>Искусственный интеллект и большие данные;</w:t>
        <w:br/>
        <w:t>— Блокчейн-технологии;</w:t>
        <w:br/>
        <w:t>— HR-tech;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sz w:val="21"/>
          <w:szCs w:val="21"/>
          <w:lang w:val="en-US"/>
        </w:rPr>
        <w:t>Digital</w:t>
      </w:r>
      <w:r>
        <w:rPr>
          <w:sz w:val="21"/>
          <w:szCs w:val="21"/>
        </w:rPr>
        <w:t>-маркетинг;</w:t>
      </w:r>
    </w:p>
    <w:p>
      <w:pPr>
        <w:pStyle w:val="Normal1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— </w:t>
      </w:r>
      <w:r>
        <w:rPr>
          <w:sz w:val="21"/>
          <w:szCs w:val="21"/>
          <w:lang w:val="en-US"/>
        </w:rPr>
        <w:t>Digital Sales;</w:t>
        <w:br/>
        <w:t>—</w:t>
      </w:r>
      <w:r>
        <w:rPr>
          <w:sz w:val="21"/>
          <w:szCs w:val="21"/>
        </w:rPr>
        <w:t>Методологии</w:t>
      </w:r>
      <w:r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>управления</w:t>
      </w:r>
      <w:r>
        <w:rPr>
          <w:sz w:val="21"/>
          <w:szCs w:val="21"/>
          <w:lang w:val="en-US"/>
        </w:rPr>
        <w:t xml:space="preserve">: Agile </w:t>
      </w:r>
      <w:r>
        <w:rPr>
          <w:sz w:val="21"/>
          <w:szCs w:val="21"/>
        </w:rPr>
        <w:t>и</w:t>
      </w:r>
      <w:r>
        <w:rPr>
          <w:sz w:val="21"/>
          <w:szCs w:val="21"/>
          <w:lang w:val="en-US"/>
        </w:rPr>
        <w:t xml:space="preserve"> Scrum;</w:t>
        <w:br/>
        <w:t>— Product &amp; Design Management;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sz w:val="21"/>
          <w:szCs w:val="21"/>
        </w:rPr>
        <w:t>Бизнес-аналитика;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sz w:val="21"/>
          <w:szCs w:val="21"/>
        </w:rPr>
        <w:t>Образовательные технологии / ED-tech;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sz w:val="21"/>
          <w:szCs w:val="21"/>
        </w:rPr>
        <w:t>Шеринг-экономика;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sz w:val="21"/>
          <w:szCs w:val="21"/>
        </w:rPr>
        <w:t>Технологии в Retail;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sz w:val="21"/>
          <w:szCs w:val="21"/>
        </w:rPr>
        <w:t>Технологии, трансформирующие компании;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sz w:val="21"/>
          <w:szCs w:val="21"/>
        </w:rPr>
        <w:t>Software developer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rPr>
          <w:sz w:val="21"/>
          <w:szCs w:val="21"/>
          <w:highlight w:val="yellow"/>
        </w:rPr>
      </w:pPr>
      <w:r>
        <w:rPr>
          <w:sz w:val="21"/>
          <w:szCs w:val="21"/>
        </w:rPr>
        <w:t xml:space="preserve">Изучить программу конференции: </w:t>
      </w:r>
      <w:r>
        <w:rPr>
          <w:sz w:val="21"/>
          <w:szCs w:val="21"/>
          <w:highlight w:val="yellow"/>
        </w:rPr>
        <w:t>ссылка в моем письме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rPr>
          <w:b/>
          <w:b/>
          <w:sz w:val="20"/>
          <w:szCs w:val="20"/>
        </w:rPr>
      </w:pPr>
      <w:r>
        <w:rPr>
          <w:b/>
        </w:rPr>
        <w:t>Среди спикеров:</w:t>
      </w:r>
    </w:p>
    <w:p>
      <w:pPr>
        <w:pStyle w:val="Normal1"/>
        <w:ind w:left="708" w:hanging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>Борис Ким — председатель совета директоров и со-основатель Группы QIWI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>Максим Спиридонов — Основатель образовательного холдинга «Нетология-групп»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>Оскар Хартманн — сооснователь проектов KupiVIP.ru, Carprice, CarFix, Aktivo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 xml:space="preserve">Илья Кретов — генеральный директор eBay в России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>Дмитрий Кибкало – сооснователь ФК «Метеор» и «Мосигра»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>Мухит Сейдахметов– операционный директор Delivery club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>Андрей Ревяшко — IT-директор Wildberries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>Герман Гаврилов – основательно и генеральный директор Roistat</w:t>
      </w:r>
    </w:p>
    <w:p>
      <w:pPr>
        <w:pStyle w:val="Normal1"/>
        <w:rPr>
          <w:color w:val="FFFFFF"/>
          <w:sz w:val="20"/>
          <w:szCs w:val="20"/>
          <w:highlight w:val="black"/>
        </w:rPr>
      </w:pP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>Илья Кретов — генеральный директор eBay HiPo</w:t>
      </w:r>
    </w:p>
    <w:p>
      <w:pPr>
        <w:pStyle w:val="Normal1"/>
        <w:rPr/>
      </w:pP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>Максим Тадевосян – управляющий директор Rambler&amp;Co</w:t>
      </w:r>
    </w:p>
    <w:p>
      <w:pPr>
        <w:pStyle w:val="Normal1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Организатором мероприятия выступает компания «Технократ». За её плечами успешные конференции:</w:t>
      </w:r>
    </w:p>
    <w:p>
      <w:pPr>
        <w:pStyle w:val="Normal1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— </w:t>
      </w:r>
      <w:r>
        <w:rPr>
          <w:sz w:val="21"/>
          <w:szCs w:val="21"/>
          <w:lang w:val="en-US"/>
        </w:rPr>
        <w:t>Russian Blockchain Week;</w:t>
      </w:r>
    </w:p>
    <w:p>
      <w:pPr>
        <w:pStyle w:val="Normal1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— </w:t>
      </w:r>
      <w:r>
        <w:rPr>
          <w:sz w:val="21"/>
          <w:szCs w:val="21"/>
          <w:lang w:val="en-US"/>
        </w:rPr>
        <w:t>Russian Tech Week ;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sz w:val="21"/>
          <w:szCs w:val="21"/>
        </w:rPr>
        <w:t>Цифровые технологии в Retail .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>Генеральный партнер конференции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— Сколково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  <w:t>Государственный партнер конференции — Департамент информационных технологий города Москвы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Почему стоит посетить Tech Week? </w:t>
      </w:r>
    </w:p>
    <w:p>
      <w:pPr>
        <w:pStyle w:val="Normal1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1"/>
        <w:ind w:left="720" w:hanging="11"/>
        <w:rPr>
          <w:sz w:val="21"/>
          <w:szCs w:val="21"/>
        </w:rPr>
      </w:pPr>
      <w:r>
        <w:rPr>
          <w:i/>
          <w:sz w:val="21"/>
          <w:szCs w:val="21"/>
        </w:rPr>
        <w:t xml:space="preserve">— </w:t>
      </w:r>
      <w:r>
        <w:rPr>
          <w:i/>
          <w:sz w:val="21"/>
          <w:szCs w:val="21"/>
        </w:rPr>
        <w:t>Получить преимущество над конкурентами</w:t>
      </w:r>
      <w:r>
        <w:rPr>
          <w:sz w:val="21"/>
          <w:szCs w:val="21"/>
        </w:rPr>
        <w:t>. Изменить свое сознание, найти новые связи и готовые решения для своего бизнеса.</w:t>
      </w:r>
    </w:p>
    <w:p>
      <w:pPr>
        <w:pStyle w:val="Normal1"/>
        <w:ind w:left="720" w:hanging="11"/>
        <w:rPr>
          <w:sz w:val="21"/>
          <w:szCs w:val="21"/>
        </w:rPr>
      </w:pPr>
      <w:r>
        <w:rPr>
          <w:i/>
          <w:sz w:val="21"/>
          <w:szCs w:val="21"/>
        </w:rPr>
        <w:t xml:space="preserve">— </w:t>
      </w:r>
      <w:r>
        <w:rPr>
          <w:i/>
          <w:sz w:val="21"/>
          <w:szCs w:val="21"/>
        </w:rPr>
        <w:t>Топовые спикеры.</w:t>
      </w:r>
      <w:r>
        <w:rPr>
          <w:sz w:val="21"/>
          <w:szCs w:val="21"/>
        </w:rPr>
        <w:t xml:space="preserve"> Послушать более 250 докладов от лучших специалистов в своей области.</w:t>
      </w:r>
    </w:p>
    <w:p>
      <w:pPr>
        <w:pStyle w:val="Normal1"/>
        <w:ind w:left="720" w:hanging="11"/>
        <w:rPr>
          <w:sz w:val="21"/>
          <w:szCs w:val="21"/>
        </w:rPr>
      </w:pPr>
      <w:r>
        <w:rPr>
          <w:i/>
          <w:sz w:val="21"/>
          <w:szCs w:val="21"/>
        </w:rPr>
        <w:t xml:space="preserve">— </w:t>
      </w:r>
      <w:r>
        <w:rPr>
          <w:i/>
          <w:sz w:val="21"/>
          <w:szCs w:val="21"/>
        </w:rPr>
        <w:t>Практические мастер-классы.</w:t>
      </w:r>
      <w:r>
        <w:rPr>
          <w:sz w:val="21"/>
          <w:szCs w:val="21"/>
        </w:rPr>
        <w:t xml:space="preserve"> Познакомиться с практической стороной внедрения технологий, работая в команде.</w:t>
      </w:r>
    </w:p>
    <w:p>
      <w:pPr>
        <w:pStyle w:val="Normal1"/>
        <w:ind w:left="720" w:hanging="11"/>
        <w:rPr>
          <w:sz w:val="21"/>
          <w:szCs w:val="21"/>
        </w:rPr>
      </w:pPr>
      <w:r>
        <w:rPr>
          <w:i/>
          <w:sz w:val="21"/>
          <w:szCs w:val="21"/>
        </w:rPr>
        <w:t xml:space="preserve">— </w:t>
      </w:r>
      <w:r>
        <w:rPr>
          <w:i/>
          <w:sz w:val="21"/>
          <w:szCs w:val="21"/>
        </w:rPr>
        <w:t>Выставка технологических решений для бизнеса.</w:t>
      </w:r>
      <w:r>
        <w:rPr>
          <w:sz w:val="21"/>
          <w:szCs w:val="21"/>
        </w:rPr>
        <w:t xml:space="preserve"> </w:t>
      </w:r>
    </w:p>
    <w:p>
      <w:pPr>
        <w:pStyle w:val="Normal1"/>
        <w:ind w:left="720" w:hanging="11"/>
        <w:rPr>
          <w:sz w:val="21"/>
          <w:szCs w:val="21"/>
        </w:rPr>
      </w:pPr>
      <w:r>
        <w:rPr>
          <w:i/>
          <w:sz w:val="21"/>
          <w:szCs w:val="21"/>
        </w:rPr>
        <w:t xml:space="preserve">— </w:t>
      </w:r>
      <w:r>
        <w:rPr>
          <w:i/>
          <w:sz w:val="21"/>
          <w:szCs w:val="21"/>
        </w:rPr>
        <w:t>Презентация своего проекта.</w:t>
      </w:r>
      <w:r>
        <w:rPr>
          <w:sz w:val="21"/>
          <w:szCs w:val="21"/>
        </w:rPr>
        <w:t xml:space="preserve"> Арендовать стенд и рассказать о своей компании. Получить быструю обратную связь о своем продукте.</w:t>
      </w:r>
    </w:p>
    <w:p>
      <w:pPr>
        <w:pStyle w:val="Normal1"/>
        <w:ind w:left="720" w:hanging="11"/>
        <w:rPr>
          <w:sz w:val="21"/>
          <w:szCs w:val="21"/>
        </w:rPr>
      </w:pPr>
      <w:r>
        <w:rPr>
          <w:i/>
          <w:sz w:val="21"/>
          <w:szCs w:val="21"/>
        </w:rPr>
        <w:t xml:space="preserve">— </w:t>
      </w:r>
      <w:r>
        <w:rPr>
          <w:i/>
          <w:sz w:val="21"/>
          <w:szCs w:val="21"/>
        </w:rPr>
        <w:t>Нетворкинг.</w:t>
      </w:r>
      <w:r>
        <w:rPr>
          <w:sz w:val="21"/>
          <w:szCs w:val="21"/>
        </w:rPr>
        <w:t xml:space="preserve"> Обменяться идеями с коллегами и спикерами в неформальной обстановке на pre-party вечере.</w:t>
      </w:r>
    </w:p>
    <w:p>
      <w:pPr>
        <w:pStyle w:val="Normal1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rPr/>
      </w:pPr>
      <w:r>
        <w:rPr/>
      </w:r>
    </w:p>
    <w:p>
      <w:pPr>
        <w:pStyle w:val="Normal1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1"/>
        <w:jc w:val="both"/>
        <w:rPr>
          <w:sz w:val="21"/>
          <w:szCs w:val="21"/>
          <w:highlight w:val="yellow"/>
        </w:rPr>
      </w:pPr>
      <w:r>
        <w:rPr>
          <w:sz w:val="21"/>
          <w:szCs w:val="21"/>
        </w:rPr>
        <w:t xml:space="preserve">Сайт конференции: </w:t>
      </w:r>
      <w:r>
        <w:rPr>
          <w:sz w:val="21"/>
          <w:szCs w:val="21"/>
          <w:highlight w:val="yellow"/>
        </w:rPr>
        <w:t xml:space="preserve">ссылка в моем письме </w:t>
      </w:r>
    </w:p>
    <w:p>
      <w:pPr>
        <w:pStyle w:val="Normal1"/>
        <w:jc w:val="both"/>
        <w:rPr/>
      </w:pPr>
      <w:r>
        <w:rPr>
          <w:sz w:val="21"/>
          <w:szCs w:val="21"/>
        </w:rPr>
        <w:t>Телефон: +7 499 348 20 04</w:t>
      </w:r>
    </w:p>
    <w:sectPr>
      <w:type w:val="nextPage"/>
      <w:pgSz w:w="11906" w:h="16838"/>
      <w:pgMar w:left="992" w:right="998" w:header="0" w:top="850" w:footer="0" w:bottom="82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next w:val="Normal1"/>
    <w:link w:val="Heading1Char"/>
    <w:uiPriority w:val="99"/>
    <w:qFormat/>
    <w:rsid w:val="002d66af"/>
    <w:pPr>
      <w:keepNext w:val="true"/>
      <w:keepLines/>
      <w:widowControl/>
      <w:bidi w:val="0"/>
      <w:spacing w:before="400" w:after="12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ru-RU" w:bidi="ar-SA"/>
    </w:rPr>
  </w:style>
  <w:style w:type="paragraph" w:styleId="2">
    <w:name w:val="Heading 2"/>
    <w:next w:val="Normal1"/>
    <w:link w:val="Heading2Char"/>
    <w:uiPriority w:val="99"/>
    <w:qFormat/>
    <w:rsid w:val="002d66af"/>
    <w:pPr>
      <w:keepNext w:val="true"/>
      <w:keepLines/>
      <w:widowControl/>
      <w:bidi w:val="0"/>
      <w:spacing w:before="360" w:after="120"/>
      <w:jc w:val="left"/>
      <w:outlineLvl w:val="1"/>
    </w:pPr>
    <w:rPr>
      <w:rFonts w:ascii="Arial" w:hAnsi="Arial" w:eastAsia="Arial" w:cs="Arial"/>
      <w:color w:val="auto"/>
      <w:kern w:val="0"/>
      <w:sz w:val="32"/>
      <w:szCs w:val="32"/>
      <w:lang w:val="ru-RU" w:eastAsia="ru-RU" w:bidi="ar-SA"/>
    </w:rPr>
  </w:style>
  <w:style w:type="paragraph" w:styleId="3">
    <w:name w:val="Heading 3"/>
    <w:next w:val="Normal1"/>
    <w:link w:val="Heading3Char"/>
    <w:uiPriority w:val="99"/>
    <w:qFormat/>
    <w:rsid w:val="002d66af"/>
    <w:pPr>
      <w:keepNext w:val="true"/>
      <w:keepLines/>
      <w:widowControl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ru-RU" w:eastAsia="ru-RU" w:bidi="ar-SA"/>
    </w:rPr>
  </w:style>
  <w:style w:type="paragraph" w:styleId="4">
    <w:name w:val="Heading 4"/>
    <w:next w:val="Normal1"/>
    <w:link w:val="Heading4Char"/>
    <w:uiPriority w:val="99"/>
    <w:qFormat/>
    <w:rsid w:val="002d66af"/>
    <w:pPr>
      <w:keepNext w:val="true"/>
      <w:keepLines/>
      <w:widowControl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ru-RU" w:eastAsia="ru-RU" w:bidi="ar-SA"/>
    </w:rPr>
  </w:style>
  <w:style w:type="paragraph" w:styleId="5">
    <w:name w:val="Heading 5"/>
    <w:next w:val="Normal1"/>
    <w:link w:val="Heading5Char"/>
    <w:uiPriority w:val="99"/>
    <w:qFormat/>
    <w:rsid w:val="002d66af"/>
    <w:pPr>
      <w:keepNext w:val="true"/>
      <w:keepLines/>
      <w:widowControl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ru-RU" w:eastAsia="ru-RU" w:bidi="ar-SA"/>
    </w:rPr>
  </w:style>
  <w:style w:type="paragraph" w:styleId="6">
    <w:name w:val="Heading 6"/>
    <w:next w:val="Normal1"/>
    <w:link w:val="Heading6Char"/>
    <w:uiPriority w:val="99"/>
    <w:qFormat/>
    <w:rsid w:val="002d66af"/>
    <w:pPr>
      <w:keepNext w:val="true"/>
      <w:keepLines/>
      <w:widowControl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e00e4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de00e4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de00e4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de00e4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de00e4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de00e4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TitleChar" w:customStyle="1">
    <w:name w:val="Title Char"/>
    <w:basedOn w:val="DefaultParagraphFont"/>
    <w:link w:val="Title"/>
    <w:uiPriority w:val="10"/>
    <w:qFormat/>
    <w:rsid w:val="00de00e4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de00e4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ListLabel1">
    <w:name w:val="ListLabel 1"/>
    <w:qFormat/>
    <w:rPr>
      <w:i/>
      <w:color w:val="1155CC"/>
      <w:sz w:val="21"/>
      <w:szCs w:val="21"/>
      <w:u w:val="single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1155CC"/>
      <w:sz w:val="21"/>
      <w:szCs w:val="21"/>
      <w:u w:val="single"/>
    </w:rPr>
  </w:style>
  <w:style w:type="character" w:styleId="ListLabel3">
    <w:name w:val="ListLabel 3"/>
    <w:qFormat/>
    <w:rPr>
      <w:color w:val="1155CC"/>
      <w:sz w:val="18"/>
      <w:szCs w:val="18"/>
      <w:u w:val="single"/>
    </w:rPr>
  </w:style>
  <w:style w:type="character" w:styleId="ListLabel4">
    <w:name w:val="ListLabel 4"/>
    <w:qFormat/>
    <w:rPr>
      <w:color w:val="1155CC"/>
      <w:sz w:val="18"/>
      <w:szCs w:val="18"/>
      <w:u w:val="single"/>
      <w:lang w:val="en-US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Normal1" w:customStyle="1">
    <w:name w:val="LO-normal"/>
    <w:uiPriority w:val="99"/>
    <w:qFormat/>
    <w:rsid w:val="002d66af"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Style14">
    <w:name w:val="Title"/>
    <w:basedOn w:val="Normal1"/>
    <w:next w:val="Normal1"/>
    <w:link w:val="TitleChar"/>
    <w:uiPriority w:val="99"/>
    <w:qFormat/>
    <w:rsid w:val="002d66af"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Normal1"/>
    <w:next w:val="Normal1"/>
    <w:link w:val="SubtitleChar"/>
    <w:uiPriority w:val="99"/>
    <w:qFormat/>
    <w:rsid w:val="002d66af"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Стиль"/>
    <w:uiPriority w:val="99"/>
    <w:rsid w:val="002d66a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681aWvuZBna3RT9noHKXDPIa3P0mtjXd/view?usp=sharing" TargetMode="External"/><Relationship Id="rId3" Type="http://schemas.openxmlformats.org/officeDocument/2006/relationships/hyperlink" Target="https://youtu.be/YlqzdPy-jIE" TargetMode="External"/><Relationship Id="rId4" Type="http://schemas.openxmlformats.org/officeDocument/2006/relationships/hyperlink" Target="https://youtu.be/YlqzdPy-jI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Application>LibreOffice/6.2.3.2$Windows_X86_64 LibreOffice_project/aecc05fe267cc68dde00352a451aa867b3b546ac</Application>
  <Pages>2</Pages>
  <Words>478</Words>
  <Characters>3442</Characters>
  <CharactersWithSpaces>3932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2020-09-04T03:13:00Z</dcterms:created>
  <dc:creator/>
  <dc:description/>
  <dc:language>ru-RU</dc:language>
  <cp:lastModifiedBy/>
  <dcterms:modified xsi:type="dcterms:W3CDTF">2020-09-06T12:52:03Z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